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3.png" ContentType="image/png"/>
  <Override PartName="/word/media/rId197.png" ContentType="image/png"/>
  <Override PartName="/word/media/rId88.png" ContentType="image/png"/>
  <Override PartName="/word/media/rId273.png" ContentType="image/png"/>
  <Override PartName="/word/media/rId268.png" ContentType="image/png"/>
  <Override PartName="/word/media/rId174.png" ContentType="image/png"/>
  <Override PartName="/word/media/rId218.jpg" ContentType="image/jpeg"/>
  <Override PartName="/word/media/rId53.png" ContentType="image/png"/>
  <Override PartName="/word/media/rId47.png" ContentType="image/png"/>
  <Override PartName="/word/media/rId59.png" ContentType="image/png"/>
  <Override PartName="/word/media/rId40.png" ContentType="image/png"/>
  <Override PartName="/word/media/rId56.png" ContentType="image/png"/>
  <Override PartName="/word/media/rId50.png" ContentType="image/png"/>
  <Override PartName="/word/media/rId44.png" ContentType="image/png"/>
  <Override PartName="/word/media/rId62.png" ContentType="image/png"/>
  <Override PartName="/word/media/rId126.png" ContentType="image/png"/>
  <Override PartName="/word/media/rId129.png" ContentType="image/png"/>
  <Override PartName="/word/media/rId120.png" ContentType="image/png"/>
  <Override PartName="/word/media/rId289.png" ContentType="image/png"/>
  <Override PartName="/word/media/rId23.png" ContentType="image/png"/>
  <Override PartName="/word/media/rId303.png" ContentType="image/png"/>
  <Override PartName="/word/media/rId76.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2024-03-13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1"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r>
        <w:t xml:space="preserve"> </w:t>
      </w:r>
      <w:r>
        <w:t xml:space="preserve">The header on 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bookmarkEnd w:id="31"/>
    <w:bookmarkStart w:id="33"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2">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3"/>
    <w:bookmarkStart w:id="37"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4">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5">
        <w:r>
          <w:rPr>
            <w:rStyle w:val="Hyperlink"/>
          </w:rPr>
          <w:t xml:space="preserve">Harvard Research Data Management</w:t>
        </w:r>
      </w:hyperlink>
      <w:r>
        <w:t xml:space="preserve"> </w:t>
      </w:r>
      <w:r>
        <w:t xml:space="preserve">can be found in our</w:t>
      </w:r>
      <w:r>
        <w:t xml:space="preserve"> </w:t>
      </w:r>
      <w:hyperlink r:id="rId36">
        <w:r>
          <w:rPr>
            <w:rStyle w:val="Hyperlink"/>
          </w:rPr>
          <w:t xml:space="preserve">data-management shared drive</w:t>
        </w:r>
      </w:hyperlink>
      <w:r>
        <w:t xml:space="preserve">.</w:t>
      </w:r>
    </w:p>
    <w:bookmarkEnd w:id="37"/>
    <w:bookmarkStart w:id="38"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8"/>
    <w:bookmarkEnd w:id="39"/>
    <w:bookmarkStart w:id="66"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5"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3">
        <w:r>
          <w:drawing>
            <wp:inline>
              <wp:extent cx="2743200" cy="2743200"/>
              <wp:effectExtent b="0" l="0" r="0" t="0"/>
              <wp:docPr descr="" title="" id="41" name="Picture"/>
              <a:graphic>
                <a:graphicData uri="http://schemas.openxmlformats.org/drawingml/2006/picture">
                  <pic:pic>
                    <pic:nvPicPr>
                      <pic:cNvPr descr="images/fws-data-lifecycle.png" id="42" name="Picture"/>
                      <pic:cNvPicPr>
                        <a:picLocks noChangeArrowheads="1" noChangeAspect="1"/>
                      </pic:cNvPicPr>
                    </pic:nvPicPr>
                    <pic:blipFill>
                      <a:blip r:embed="rId40"/>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5" name="Picture"/>
            <a:graphic>
              <a:graphicData uri="http://schemas.openxmlformats.org/drawingml/2006/picture">
                <pic:pic>
                  <pic:nvPicPr>
                    <pic:cNvPr descr="images/fws-plan.png"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acquire.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maintain.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access.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evaluate.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archiv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3" name="Picture"/>
            <a:graphic>
              <a:graphicData uri="http://schemas.openxmlformats.org/drawingml/2006/picture">
                <pic:pic>
                  <pic:nvPicPr>
                    <pic:cNvPr descr="images/fws-qa-qc.png" id="64" name="Picture"/>
                    <pic:cNvPicPr>
                      <a:picLocks noChangeArrowheads="1" noChangeAspect="1"/>
                    </pic:cNvPicPr>
                  </pic:nvPicPr>
                  <pic:blipFill>
                    <a:blip r:embed="rId62"/>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5"/>
    <w:bookmarkEnd w:id="66"/>
    <w:bookmarkStart w:id="82" w:name="sec-formats-standards"/>
    <w:p>
      <w:pPr>
        <w:pStyle w:val="Heading1"/>
      </w:pPr>
      <w:r>
        <w:t xml:space="preserve">2. Formats &amp; standards</w:t>
      </w:r>
    </w:p>
    <w:bookmarkStart w:id="74" w:name="data-formats"/>
    <w:p>
      <w:pPr>
        <w:pStyle w:val="Heading2"/>
      </w:pPr>
      <w:r>
        <w:t xml:space="preserve">2.1 Data formats</w:t>
      </w:r>
    </w:p>
    <w:p>
      <w:pPr>
        <w:pStyle w:val="FirstParagraph"/>
      </w:pPr>
      <w:r>
        <w:t xml:space="preserve">Data generated from or integrated into WaSHI can be non-digital or digital.</w:t>
      </w:r>
    </w:p>
    <w:bookmarkStart w:id="67"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67"/>
    <w:bookmarkStart w:id="73"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68">
              <w:r>
                <w:rPr>
                  <w:rStyle w:val="Hyperlink"/>
                </w:rPr>
                <w:t xml:space="preserve">OSU PRISM</w:t>
              </w:r>
            </w:hyperlink>
            <w:r>
              <w:t xml:space="preserve">,</w:t>
            </w:r>
            <w:r>
              <w:t xml:space="preserve"> </w:t>
            </w:r>
            <w:hyperlink r:id="rId69">
              <w:r>
                <w:rPr>
                  <w:rStyle w:val="Hyperlink"/>
                </w:rPr>
                <w:t xml:space="preserve">NOAA</w:t>
              </w:r>
            </w:hyperlink>
            <w:r>
              <w:t xml:space="preserve">,</w:t>
            </w:r>
            <w:r>
              <w:t xml:space="preserve"> </w:t>
            </w:r>
            <w:hyperlink r:id="rId7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1">
              <w:r>
                <w:rPr>
                  <w:rStyle w:val="Hyperlink"/>
                </w:rPr>
                <w:t xml:space="preserve">NRCS Web Soil Survey</w:t>
              </w:r>
            </w:hyperlink>
            <w:r>
              <w:t xml:space="preserve">,</w:t>
            </w:r>
            <w:r>
              <w:t xml:space="preserve"> </w:t>
            </w:r>
            <w:hyperlink r:id="rId7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3"/>
    <w:bookmarkEnd w:id="74"/>
    <w:bookmarkStart w:id="81"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5">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77" name="Picture"/>
            <a:graphic>
              <a:graphicData uri="http://schemas.openxmlformats.org/drawingml/2006/picture">
                <pic:pic>
                  <pic:nvPicPr>
                    <pic:cNvPr descr="images/xkcd-date.png" id="78" name="Picture"/>
                    <pic:cNvPicPr>
                      <a:picLocks noChangeArrowheads="1" noChangeAspect="1"/>
                    </pic:cNvPicPr>
                  </pic:nvPicPr>
                  <pic:blipFill>
                    <a:blip r:embed="rId76"/>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79">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0">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1"/>
    <w:bookmarkEnd w:id="82"/>
    <w:bookmarkStart w:id="109"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87"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3">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5" name="Picture"/>
            <a:graphic>
              <a:graphicData uri="http://schemas.openxmlformats.org/drawingml/2006/picture">
                <pic:pic>
                  <pic:nvPicPr>
                    <pic:cNvPr descr="images/xkcd-documents.png" id="86" name="Picture"/>
                    <pic:cNvPicPr>
                      <a:picLocks noChangeArrowheads="1" noChangeAspect="1"/>
                    </pic:cNvPicPr>
                  </pic:nvPicPr>
                  <pic:blipFill>
                    <a:blip r:embed="rId8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87"/>
    <w:bookmarkStart w:id="107"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2"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89" name="Picture"/>
            <a:graphic>
              <a:graphicData uri="http://schemas.openxmlformats.org/drawingml/2006/picture">
                <pic:pic>
                  <pic:nvPicPr>
                    <pic:cNvPr descr="images/ah-case.png" id="90" name="Picture"/>
                    <pic:cNvPicPr>
                      <a:picLocks noChangeArrowheads="1" noChangeAspect="1"/>
                    </pic:cNvPicPr>
                  </pic:nvPicPr>
                  <pic:blipFill>
                    <a:blip r:embed="rId88"/>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 Horst</w:t>
        </w:r>
      </w:hyperlink>
    </w:p>
    <w:bookmarkEnd w:id="92"/>
    <w:bookmarkStart w:id="93"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3"/>
    <w:bookmarkStart w:id="94"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4"/>
    <w:bookmarkStart w:id="95"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5"/>
    <w:bookmarkStart w:id="96"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5">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6"/>
    <w:bookmarkStart w:id="97"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7"/>
    <w:bookmarkStart w:id="98"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8"/>
    <w:bookmarkStart w:id="100"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99">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0"/>
    <w:bookmarkStart w:id="101"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1"/>
    <w:bookmarkStart w:id="106"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2">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6"/>
    <w:bookmarkEnd w:id="107"/>
    <w:bookmarkStart w:id="108"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08"/>
    <w:bookmarkEnd w:id="109"/>
    <w:bookmarkStart w:id="113"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0"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0"/>
    <w:bookmarkStart w:id="111"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1"/>
    <w:bookmarkStart w:id="112"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2"/>
    <w:bookmarkEnd w:id="113"/>
    <w:bookmarkStart w:id="141"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4">
        <w:r>
          <w:rPr>
            <w:rStyle w:val="Hyperlink"/>
          </w:rPr>
          <w:t xml:space="preserve">Y:/NRAS/soil-health-initiative</w:t>
        </w:r>
      </w:hyperlink>
    </w:p>
    <w:p>
      <w:pPr>
        <w:numPr>
          <w:ilvl w:val="0"/>
          <w:numId w:val="1009"/>
        </w:numPr>
        <w:pStyle w:val="Compact"/>
      </w:pPr>
      <w:r>
        <w:t xml:space="preserve">GIS:</w:t>
      </w:r>
      <w:r>
        <w:t xml:space="preserve"> </w:t>
      </w:r>
      <w:hyperlink r:id="rId115">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6">
        <w:r>
          <w:rPr>
            <w:rStyle w:val="Hyperlink"/>
          </w:rPr>
          <w:t xml:space="preserve">Soil Health - WSDA Internal Group</w:t>
        </w:r>
      </w:hyperlink>
    </w:p>
    <w:p>
      <w:pPr>
        <w:numPr>
          <w:ilvl w:val="0"/>
          <w:numId w:val="1010"/>
        </w:numPr>
        <w:pStyle w:val="Compact"/>
      </w:pPr>
      <w:r>
        <w:t xml:space="preserve">WSDA GIS on-premise</w:t>
      </w:r>
      <w:r>
        <w:t xml:space="preserve"> </w:t>
      </w:r>
      <w:hyperlink r:id="rId117">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4">
        <w:r>
          <w:rPr>
            <w:rStyle w:val="Hyperlink"/>
          </w:rPr>
          <w:t xml:space="preserve">WSDA</w:t>
        </w:r>
      </w:hyperlink>
    </w:p>
    <w:p>
      <w:pPr>
        <w:numPr>
          <w:ilvl w:val="0"/>
          <w:numId w:val="1012"/>
        </w:numPr>
        <w:pStyle w:val="Compact"/>
      </w:pPr>
      <w:hyperlink r:id="rId118">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9"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19"/>
    <w:bookmarkStart w:id="123"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1" name="Picture"/>
            <a:graphic>
              <a:graphicData uri="http://schemas.openxmlformats.org/drawingml/2006/picture">
                <pic:pic>
                  <pic:nvPicPr>
                    <pic:cNvPr descr="images/read-only.png" id="122" name="Picture"/>
                    <pic:cNvPicPr>
                      <a:picLocks noChangeArrowheads="1" noChangeAspect="1"/>
                    </pic:cNvPicPr>
                  </pic:nvPicPr>
                  <pic:blipFill>
                    <a:blip r:embed="rId120"/>
                    <a:stretch>
                      <a:fillRect/>
                    </a:stretch>
                  </pic:blipFill>
                  <pic:spPr bwMode="auto">
                    <a:xfrm>
                      <a:off x="0" y="0"/>
                      <a:ext cx="6400800" cy="3133202"/>
                    </a:xfrm>
                    <a:prstGeom prst="rect">
                      <a:avLst/>
                    </a:prstGeom>
                    <a:noFill/>
                    <a:ln w="9525">
                      <a:noFill/>
                      <a:headEnd/>
                      <a:tailEnd/>
                    </a:ln>
                  </pic:spPr>
                </pic:pic>
              </a:graphicData>
            </a:graphic>
          </wp:inline>
        </w:drawing>
      </w:r>
    </w:p>
    <w:bookmarkEnd w:id="123"/>
    <w:bookmarkStart w:id="140"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4">
        <w:r>
          <w:rPr>
            <w:rStyle w:val="Hyperlink"/>
          </w:rPr>
          <w:t xml:space="preserve">Git</w:t>
        </w:r>
      </w:hyperlink>
      <w:r>
        <w:t xml:space="preserve"> </w:t>
      </w:r>
      <w:r>
        <w:t xml:space="preserve">is a free and open-source distributed version control system.</w:t>
      </w:r>
      <w:r>
        <w:t xml:space="preserve"> </w:t>
      </w:r>
      <w:hyperlink r:id="rId125">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27" name="Picture"/>
            <a:graphic>
              <a:graphicData uri="http://schemas.openxmlformats.org/drawingml/2006/picture">
                <pic:pic>
                  <pic:nvPicPr>
                    <pic:cNvPr descr="images/github-commits.png" id="128" name="Picture"/>
                    <pic:cNvPicPr>
                      <a:picLocks noChangeArrowheads="1" noChangeAspect="1"/>
                    </pic:cNvPicPr>
                  </pic:nvPicPr>
                  <pic:blipFill>
                    <a:blip r:embed="rId126"/>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0" name="Picture"/>
            <a:graphic>
              <a:graphicData uri="http://schemas.openxmlformats.org/drawingml/2006/picture">
                <pic:pic>
                  <pic:nvPicPr>
                    <pic:cNvPr descr="images/github-diff.png" id="131" name="Picture"/>
                    <pic:cNvPicPr>
                      <a:picLocks noChangeArrowheads="1" noChangeAspect="1"/>
                    </pic:cNvPicPr>
                  </pic:nvPicPr>
                  <pic:blipFill>
                    <a:blip r:embed="rId129"/>
                    <a:stretch>
                      <a:fillRect/>
                    </a:stretch>
                  </pic:blipFill>
                  <pic:spPr bwMode="auto">
                    <a:xfrm>
                      <a:off x="0" y="0"/>
                      <a:ext cx="6400800" cy="4497158"/>
                    </a:xfrm>
                    <a:prstGeom prst="rect">
                      <a:avLst/>
                    </a:prstGeom>
                    <a:noFill/>
                    <a:ln w="9525">
                      <a:noFill/>
                      <a:headEnd/>
                      <a:tailEnd/>
                    </a:ln>
                  </pic:spPr>
                </pic:pic>
              </a:graphicData>
            </a:graphic>
          </wp:inline>
        </w:drawing>
      </w:r>
    </w:p>
    <w:bookmarkStart w:id="134"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2">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3">
        <w:r>
          <w:rPr>
            <w:rStyle w:val="Hyperlink"/>
          </w:rPr>
          <w:t xml:space="preserve">.gitignore</w:t>
        </w:r>
      </w:hyperlink>
      <w:r>
        <w:t xml:space="preserve"> </w:t>
      </w:r>
      <w:r>
        <w:t xml:space="preserve">file.</w:t>
      </w:r>
    </w:p>
    <w:bookmarkEnd w:id="134"/>
    <w:bookmarkStart w:id="139" w:name="git-and-github-resources"/>
    <w:p>
      <w:pPr>
        <w:pStyle w:val="Heading3"/>
      </w:pPr>
      <w:r>
        <w:t xml:space="preserve">Git and GitHub resources</w:t>
      </w:r>
    </w:p>
    <w:p>
      <w:pPr>
        <w:pStyle w:val="FirstParagraph"/>
      </w:pPr>
      <w:r>
        <w:t xml:space="preserve">Read Jenny Bryan’s article</w:t>
      </w:r>
      <w:r>
        <w:t xml:space="preserve"> </w:t>
      </w:r>
      <w:hyperlink r:id="rId135">
        <w:r>
          <w:rPr>
            <w:rStyle w:val="Hyperlink"/>
            <w:iCs/>
            <w:i/>
          </w:rPr>
          <w:t xml:space="preserve">Excuse Me, Do You Have a Moment to Talk About Version Control</w:t>
        </w:r>
      </w:hyperlink>
      <w:r>
        <w:t xml:space="preserve"> </w:t>
      </w:r>
      <w:r>
        <w:t xml:space="preserve">for a background on Git and GitHub, why we should use it, and how to get started. For detailed instructions, follow along with her free online book</w:t>
      </w:r>
      <w:r>
        <w:t xml:space="preserve"> </w:t>
      </w:r>
      <w:hyperlink r:id="rId136">
        <w:r>
          <w:rPr>
            <w:rStyle w:val="Hyperlink"/>
            <w:iCs/>
            <w:i/>
          </w:rPr>
          <w:t xml:space="preserve">Happy Git and GitHub for the useR</w:t>
        </w:r>
      </w:hyperlink>
      <w:r>
        <w:t xml:space="preserve">.</w:t>
      </w:r>
    </w:p>
    <w:p>
      <w:pPr>
        <w:pStyle w:val="BodyText"/>
      </w:pPr>
      <w:hyperlink r:id="rId137">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38">
        <w:r>
          <w:rPr>
            <w:rStyle w:val="Hyperlink"/>
            <w:iCs/>
            <w:i/>
          </w:rPr>
          <w:t xml:space="preserve">Happier version control with Git and GitHub (and RStudio)</w:t>
        </w:r>
      </w:hyperlink>
      <w:r>
        <w:t xml:space="preserve">.</w:t>
      </w:r>
    </w:p>
    <w:bookmarkEnd w:id="139"/>
    <w:bookmarkEnd w:id="140"/>
    <w:bookmarkEnd w:id="141"/>
    <w:bookmarkStart w:id="171"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0"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3"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2">
        <w:r>
          <w:rPr>
            <w:rStyle w:val="Hyperlink"/>
          </w:rPr>
          <w:t xml:space="preserve">Y:/NRAS/soil-health-initiative/state-of-the-soils/qapp</w:t>
        </w:r>
      </w:hyperlink>
      <w:r>
        <w:t xml:space="preserve">.</w:t>
      </w:r>
    </w:p>
    <w:bookmarkEnd w:id="143"/>
    <w:bookmarkStart w:id="149"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4">
        <w:r>
          <w:rPr>
            <w:rStyle w:val="Hyperlink"/>
          </w:rPr>
          <w:t xml:space="preserve">Y:/NRAS/soil-health-initiative/state-of-the-soils/sop</w:t>
        </w:r>
      </w:hyperlink>
      <w:r>
        <w:t xml:space="preserve">.</w:t>
      </w:r>
    </w:p>
    <w:bookmarkStart w:id="146" w:name="sos-sampling"/>
    <w:p>
      <w:pPr>
        <w:pStyle w:val="Heading4"/>
      </w:pPr>
      <w:r>
        <w:t xml:space="preserve">SOS sampling</w:t>
      </w:r>
    </w:p>
    <w:p>
      <w:pPr>
        <w:pStyle w:val="FirstParagraph"/>
      </w:pPr>
      <w:r>
        <w:t xml:space="preserve">The purpose of this</w:t>
      </w:r>
      <w:r>
        <w:t xml:space="preserve"> </w:t>
      </w:r>
      <w:hyperlink r:id="rId145">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46"/>
    <w:bookmarkStart w:id="148" w:name="quality-control-quality-assurance-qaqc"/>
    <w:p>
      <w:pPr>
        <w:pStyle w:val="Heading4"/>
      </w:pPr>
      <w:r>
        <w:t xml:space="preserve">Quality control / quality assurance (QA/QC)</w:t>
      </w:r>
    </w:p>
    <w:p>
      <w:pPr>
        <w:pStyle w:val="FirstParagraph"/>
      </w:pPr>
      <w:r>
        <w:t xml:space="preserve">This</w:t>
      </w:r>
      <w:r>
        <w:t xml:space="preserve"> </w:t>
      </w:r>
      <w:hyperlink r:id="rId147">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48"/>
    <w:bookmarkEnd w:id="149"/>
    <w:bookmarkEnd w:id="150"/>
    <w:bookmarkStart w:id="161"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58"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2" w:name="describe-contents-of-folder"/>
    <w:p>
      <w:pPr>
        <w:pStyle w:val="Heading4"/>
      </w:pPr>
      <w:r>
        <w:t xml:space="preserve">Describe contents of folder</w:t>
      </w:r>
    </w:p>
    <w:p>
      <w:pPr>
        <w:pStyle w:val="FirstParagraph"/>
      </w:pPr>
      <w:r>
        <w:t xml:space="preserve">The</w:t>
      </w:r>
      <w:r>
        <w:t xml:space="preserve"> </w:t>
      </w:r>
      <w:hyperlink r:id="rId151">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2"/>
    <w:bookmarkStart w:id="154" w:name="explain-versions"/>
    <w:p>
      <w:pPr>
        <w:pStyle w:val="Heading4"/>
      </w:pPr>
      <w:r>
        <w:t xml:space="preserve">Explain versions</w:t>
      </w:r>
    </w:p>
    <w:p>
      <w:pPr>
        <w:pStyle w:val="FirstParagraph"/>
      </w:pPr>
      <w:r>
        <w:t xml:space="preserve">The</w:t>
      </w:r>
      <w:r>
        <w:t xml:space="preserve"> </w:t>
      </w:r>
      <w:hyperlink r:id="rId153">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4"/>
    <w:bookmarkStart w:id="157" w:name="provide-instructions"/>
    <w:p>
      <w:pPr>
        <w:pStyle w:val="Heading4"/>
      </w:pPr>
      <w:r>
        <w:t xml:space="preserve">Provide instructions</w:t>
      </w:r>
    </w:p>
    <w:p>
      <w:pPr>
        <w:pStyle w:val="FirstParagraph"/>
      </w:pPr>
      <w:r>
        <w:t xml:space="preserve">Another</w:t>
      </w:r>
      <w:r>
        <w:t xml:space="preserve"> </w:t>
      </w:r>
      <w:hyperlink r:id="rId155">
        <w:r>
          <w:rPr>
            <w:rStyle w:val="Hyperlink"/>
          </w:rPr>
          <w:t xml:space="preserve">readme.txt</w:t>
        </w:r>
      </w:hyperlink>
      <w:r>
        <w:t xml:space="preserve"> </w:t>
      </w:r>
      <w:r>
        <w:t xml:space="preserve">instructs how to use the files in the</w:t>
      </w:r>
      <w:r>
        <w:t xml:space="preserve"> </w:t>
      </w:r>
      <w:hyperlink r:id="rId156">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57"/>
    <w:bookmarkEnd w:id="158"/>
    <w:bookmarkStart w:id="160"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59">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0"/>
    <w:bookmarkEnd w:id="161"/>
    <w:bookmarkStart w:id="165"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64"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2">
        <w:r>
          <w:rPr>
            <w:rStyle w:val="Hyperlink"/>
          </w:rPr>
          <w:t xml:space="preserve">data-dictionary.xlsx</w:t>
        </w:r>
      </w:hyperlink>
      <w:r>
        <w:t xml:space="preserve"> </w:t>
      </w:r>
      <w:r>
        <w:t xml:space="preserve">in the</w:t>
      </w:r>
      <w:r>
        <w:t xml:space="preserve"> </w:t>
      </w:r>
      <w:hyperlink r:id="rId163">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64"/>
    <w:bookmarkEnd w:id="165"/>
    <w:bookmarkStart w:id="170"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67">
        <w:r>
          <w:rPr>
            <w:rStyle w:val="Hyperlink"/>
          </w:rPr>
          <w:t xml:space="preserve">Y:/NRAS/soil-health-initiative/state-of-the-soils/external-data</w:t>
        </w:r>
      </w:hyperlink>
      <w:r>
        <w:t xml:space="preserve">.</w:t>
      </w:r>
    </w:p>
    <w:bookmarkStart w:id="169" w:name="intake-form"/>
    <w:p>
      <w:pPr>
        <w:pStyle w:val="Heading3"/>
      </w:pPr>
      <w:r>
        <w:t xml:space="preserve">Intake form</w:t>
      </w:r>
    </w:p>
    <w:p>
      <w:pPr>
        <w:pStyle w:val="FirstParagraph"/>
      </w:pPr>
      <w:r>
        <w:t xml:space="preserve">External data may be provided in the</w:t>
      </w:r>
      <w:r>
        <w:t xml:space="preserve"> </w:t>
      </w:r>
      <w:hyperlink r:id="rId168">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69"/>
    <w:bookmarkEnd w:id="170"/>
    <w:bookmarkEnd w:id="171"/>
    <w:bookmarkStart w:id="225" w:name="sec-flow"/>
    <w:p>
      <w:pPr>
        <w:pStyle w:val="Heading1"/>
      </w:pPr>
      <w:r>
        <w:t xml:space="preserve">7. Data flow</w:t>
      </w:r>
    </w:p>
    <w:p>
      <w:pPr>
        <w:pStyle w:val="FirstParagraph"/>
      </w:pPr>
      <w:r>
        <w:t xml:space="preserve">This chapter outlines how data are generated, processed, and moved from start to finish.</w:t>
      </w:r>
    </w:p>
    <w:bookmarkStart w:id="194"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2">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3">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75" name="Picture"/>
            <a:graphic>
              <a:graphicData uri="http://schemas.openxmlformats.org/drawingml/2006/picture">
                <pic:pic>
                  <pic:nvPicPr>
                    <pic:cNvPr descr="images/atkinson-hyperlegible.png" id="176" name="Picture"/>
                    <pic:cNvPicPr>
                      <a:picLocks noChangeArrowheads="1" noChangeAspect="1"/>
                    </pic:cNvPicPr>
                  </pic:nvPicPr>
                  <pic:blipFill>
                    <a:blip r:embed="rId174"/>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0"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77">
        <w:r>
          <w:rPr>
            <w:rStyle w:val="Hyperlink"/>
          </w:rPr>
          <w:t xml:space="preserve">Sample Request Form</w:t>
        </w:r>
      </w:hyperlink>
      <w:r>
        <w:t xml:space="preserve"> </w:t>
      </w:r>
      <w:r>
        <w:t xml:space="preserve">sent to conservation districts and the</w:t>
      </w:r>
      <w:r>
        <w:t xml:space="preserve"> </w:t>
      </w:r>
      <w:hyperlink r:id="rId178">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79">
        <w:r>
          <w:rPr>
            <w:rStyle w:val="Hyperlink"/>
          </w:rPr>
          <w:t xml:space="preserve">assign-sample-ids.R</w:t>
        </w:r>
      </w:hyperlink>
      <w:r>
        <w:t xml:space="preserve">.</w:t>
      </w:r>
    </w:p>
    <w:bookmarkEnd w:id="180"/>
    <w:bookmarkStart w:id="187"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1">
        <w:r>
          <w:rPr>
            <w:rStyle w:val="Hyperlink"/>
          </w:rPr>
          <w:t xml:space="preserve">mail merge tool</w:t>
        </w:r>
      </w:hyperlink>
      <w:r>
        <w:t xml:space="preserve">.</w:t>
      </w:r>
      <w:r>
        <w:t xml:space="preserve"> </w:t>
      </w:r>
      <w:hyperlink r:id="rId182">
        <w:r>
          <w:rPr>
            <w:rStyle w:val="Hyperlink"/>
          </w:rPr>
          <w:t xml:space="preserve">labels.R</w:t>
        </w:r>
      </w:hyperlink>
      <w:r>
        <w:t xml:space="preserve"> </w:t>
      </w:r>
      <w:r>
        <w:t xml:space="preserve">generates a</w:t>
      </w:r>
      <w:r>
        <w:t xml:space="preserve"> </w:t>
      </w:r>
      <w:hyperlink r:id="rId183">
        <w:r>
          <w:rPr>
            <w:rStyle w:val="Hyperlink"/>
          </w:rPr>
          <w:t xml:space="preserve">spreadsheet</w:t>
        </w:r>
      </w:hyperlink>
      <w:r>
        <w:t xml:space="preserve"> </w:t>
      </w:r>
      <w:r>
        <w:t xml:space="preserve">with the information to be printed on the labels. Then open</w:t>
      </w:r>
      <w:r>
        <w:t xml:space="preserve"> </w:t>
      </w:r>
      <w:hyperlink r:id="rId184">
        <w:r>
          <w:rPr>
            <w:rStyle w:val="Hyperlink"/>
          </w:rPr>
          <w:t xml:space="preserve">labels-template-mail-merge.docx</w:t>
        </w:r>
      </w:hyperlink>
      <w:r>
        <w:t xml:space="preserve">, select the spreadsheet as the recipient list, and run the mail merge to generate a</w:t>
      </w:r>
      <w:r>
        <w:t xml:space="preserve"> </w:t>
      </w:r>
      <w:hyperlink r:id="rId185">
        <w:r>
          <w:rPr>
            <w:rStyle w:val="Hyperlink"/>
          </w:rPr>
          <w:t xml:space="preserve">word document</w:t>
        </w:r>
      </w:hyperlink>
      <w:r>
        <w:t xml:space="preserve"> </w:t>
      </w:r>
      <w:r>
        <w:t xml:space="preserve">with all labels to be printed (as shown in the</w:t>
      </w:r>
      <w:r>
        <w:t xml:space="preserve"> </w:t>
      </w:r>
      <w:hyperlink r:id="rId186">
        <w:r>
          <w:rPr>
            <w:rStyle w:val="Hyperlink"/>
          </w:rPr>
          <w:t xml:space="preserve">completed-labels folder</w:t>
        </w:r>
      </w:hyperlink>
      <w:r>
        <w:t xml:space="preserve">).</w:t>
      </w:r>
    </w:p>
    <w:bookmarkEnd w:id="187"/>
    <w:bookmarkStart w:id="189"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8">
        <w:r>
          <w:rPr>
            <w:rStyle w:val="Hyperlink"/>
          </w:rPr>
          <w:t xml:space="preserve">2023 spreadsheet</w:t>
        </w:r>
      </w:hyperlink>
      <w:r>
        <w:t xml:space="preserve"> </w:t>
      </w:r>
      <w:r>
        <w:t xml:space="preserve">for an example.</w:t>
      </w:r>
    </w:p>
    <w:bookmarkEnd w:id="189"/>
    <w:bookmarkStart w:id="193"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0">
        <w:r>
          <w:rPr>
            <w:rStyle w:val="Hyperlink"/>
          </w:rPr>
          <w:t xml:space="preserve">template ArcGIS Pro project</w:t>
        </w:r>
      </w:hyperlink>
      <w:r>
        <w:t xml:space="preserve"> </w:t>
      </w:r>
      <w:r>
        <w:t xml:space="preserve">includes a</w:t>
      </w:r>
      <w:r>
        <w:t xml:space="preserve"> </w:t>
      </w:r>
      <w:hyperlink r:id="rId191">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2">
        <w:r>
          <w:rPr>
            <w:rStyle w:val="Hyperlink"/>
          </w:rPr>
          <w:t xml:space="preserve">code from the ArcGIS Notebook</w:t>
        </w:r>
      </w:hyperlink>
      <w:r>
        <w:t xml:space="preserve"> </w:t>
      </w:r>
      <w:r>
        <w:t xml:space="preserve">on the website version of this DMP.</w:t>
      </w:r>
    </w:p>
    <w:bookmarkEnd w:id="193"/>
    <w:bookmarkEnd w:id="194"/>
    <w:bookmarkStart w:id="203" w:name="during-field-season"/>
    <w:p>
      <w:pPr>
        <w:pStyle w:val="Heading2"/>
      </w:pPr>
      <w:r>
        <w:t xml:space="preserve">7.2 During field season</w:t>
      </w:r>
    </w:p>
    <w:p>
      <w:pPr>
        <w:pStyle w:val="FirstParagraph"/>
      </w:pPr>
      <w:r>
        <w:t xml:space="preserve">Data collection in the field is detailed in the</w:t>
      </w:r>
      <w:r>
        <w:t xml:space="preserve"> </w:t>
      </w:r>
      <w:hyperlink r:id="rId145">
        <w:r>
          <w:rPr>
            <w:rStyle w:val="Hyperlink"/>
          </w:rPr>
          <w:t xml:space="preserve">sampling SOP</w:t>
        </w:r>
      </w:hyperlink>
      <w:r>
        <w:t xml:space="preserve">. Here, we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195"/>
    <w:bookmarkStart w:id="202"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196">
        <w:r>
          <w:rPr>
            <w:rStyle w:val="Hyperlink"/>
          </w:rPr>
          <w:t xml:space="preserve">highlighted lines of the script on GitHub</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opt/quarto/share/formats/docx/warning.png" id="199" name="Picture"/>
                          <pic:cNvPicPr>
                            <a:picLocks noChangeArrowheads="1" noChangeAspect="1"/>
                          </pic:cNvPicPr>
                        </pic:nvPicPr>
                        <pic:blipFill>
                          <a:blip r:embed="rId1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soils-internal</w:t>
            </w:r>
            <w:r>
              <w:t xml:space="preserve"> </w:t>
            </w:r>
            <w:r>
              <w:t xml:space="preserve">repository, these links will take you to a</w:t>
            </w:r>
            <w:r>
              <w:t xml:space="preserve"> </w:t>
            </w:r>
            <w:r>
              <w:rPr>
                <w:rStyle w:val="VerbatimChar"/>
              </w:rPr>
              <w:t xml:space="preserve">404 not found</w:t>
            </w:r>
            <w:r>
              <w:t xml:space="preserve"> </w:t>
            </w:r>
            <w:r>
              <w:t xml:space="preserve">error page.</w:t>
            </w:r>
          </w:p>
        </w:tc>
      </w:tr>
    </w:tbl>
    <w:p>
      <w:pPr>
        <w:pStyle w:val="BodyText"/>
      </w:pPr>
      <w:r>
        <w:t xml:space="preserve">See</w:t>
      </w:r>
      <w:r>
        <w:t xml:space="preserve"> </w:t>
      </w:r>
      <w:hyperlink r:id="rId200">
        <w:r>
          <w:rPr>
            <w:rStyle w:val="Hyperlink"/>
          </w:rPr>
          <w:t xml:space="preserve">01_returned-sample-requests</w:t>
        </w:r>
      </w:hyperlink>
      <w:r>
        <w:t xml:space="preserve"> </w:t>
      </w:r>
      <w:r>
        <w:t xml:space="preserve">and</w:t>
      </w:r>
      <w:r>
        <w:t xml:space="preserve"> </w:t>
      </w:r>
      <w:hyperlink r:id="rId201">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2"/>
    <w:bookmarkEnd w:id="203"/>
    <w:bookmarkStart w:id="224" w:name="post-field-season"/>
    <w:p>
      <w:pPr>
        <w:pStyle w:val="Heading2"/>
      </w:pPr>
      <w:r>
        <w:t xml:space="preserve">7.3 Post field season</w:t>
      </w:r>
    </w:p>
    <w:bookmarkStart w:id="206"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4">
        <w:r>
          <w:rPr>
            <w:rStyle w:val="Hyperlink"/>
          </w:rPr>
          <w:t xml:space="preserve">01_load-metadata.R</w:t>
        </w:r>
      </w:hyperlink>
      <w:r>
        <w:t xml:space="preserve"> </w:t>
      </w:r>
      <w:r>
        <w:t xml:space="preserve">and</w:t>
      </w:r>
      <w:r>
        <w:t xml:space="preserve"> </w:t>
      </w:r>
      <w:hyperlink r:id="rId205">
        <w:r>
          <w:rPr>
            <w:rStyle w:val="Hyperlink"/>
          </w:rPr>
          <w:t xml:space="preserve">02_check-crops.R</w:t>
        </w:r>
      </w:hyperlink>
      <w:r>
        <w:t xml:space="preserve">.</w:t>
      </w:r>
    </w:p>
    <w:bookmarkEnd w:id="206"/>
    <w:bookmarkStart w:id="212" w:name="process-lab-data"/>
    <w:p>
      <w:pPr>
        <w:pStyle w:val="Heading3"/>
      </w:pPr>
      <w:r>
        <w:t xml:space="preserve">Process lab data</w:t>
      </w:r>
    </w:p>
    <w:p>
      <w:pPr>
        <w:pStyle w:val="FirstParagraph"/>
      </w:pPr>
      <w:r>
        <w:t xml:space="preserve">Follow the</w:t>
      </w:r>
      <w:r>
        <w:t xml:space="preserve"> </w:t>
      </w:r>
      <w:hyperlink r:id="rId207">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08">
        <w:r>
          <w:rPr>
            <w:rStyle w:val="Hyperlink"/>
          </w:rPr>
          <w:t xml:space="preserve">03_process-spatial-data.R</w:t>
        </w:r>
      </w:hyperlink>
    </w:p>
    <w:p>
      <w:pPr>
        <w:numPr>
          <w:ilvl w:val="0"/>
          <w:numId w:val="1028"/>
        </w:numPr>
        <w:pStyle w:val="Compact"/>
      </w:pPr>
      <w:hyperlink r:id="rId209">
        <w:r>
          <w:rPr>
            <w:rStyle w:val="Hyperlink"/>
          </w:rPr>
          <w:t xml:space="preserve">04_load-lab-data.R</w:t>
        </w:r>
      </w:hyperlink>
    </w:p>
    <w:p>
      <w:pPr>
        <w:numPr>
          <w:ilvl w:val="0"/>
          <w:numId w:val="1028"/>
        </w:numPr>
        <w:pStyle w:val="Compact"/>
      </w:pPr>
      <w:hyperlink r:id="rId210">
        <w:r>
          <w:rPr>
            <w:rStyle w:val="Hyperlink"/>
          </w:rPr>
          <w:t xml:space="preserve">05_calculate-z-scores.R</w:t>
        </w:r>
      </w:hyperlink>
    </w:p>
    <w:p>
      <w:pPr>
        <w:numPr>
          <w:ilvl w:val="0"/>
          <w:numId w:val="1028"/>
        </w:numPr>
        <w:pStyle w:val="Compact"/>
      </w:pPr>
      <w:hyperlink r:id="rId211">
        <w:r>
          <w:rPr>
            <w:rStyle w:val="Hyperlink"/>
          </w:rPr>
          <w:t xml:space="preserve">2020-2023_qc-results-summary.qmd</w:t>
        </w:r>
      </w:hyperlink>
    </w:p>
    <w:bookmarkEnd w:id="212"/>
    <w:bookmarkStart w:id="215" w:name="generate-reports"/>
    <w:p>
      <w:pPr>
        <w:pStyle w:val="Heading3"/>
      </w:pPr>
      <w:r>
        <w:t xml:space="preserve">Generate reports</w:t>
      </w:r>
    </w:p>
    <w:p>
      <w:pPr>
        <w:pStyle w:val="FirstParagraph"/>
      </w:pPr>
      <w:r>
        <w:t xml:space="preserve">Use the</w:t>
      </w:r>
      <w:r>
        <w:t xml:space="preserve"> </w:t>
      </w:r>
      <w:hyperlink r:id="rId213">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4">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5"/>
    <w:bookmarkStart w:id="217"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6">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17"/>
    <w:bookmarkStart w:id="223" w:name="archive-jars-and-falcon-tubes"/>
    <w:p>
      <w:pPr>
        <w:pStyle w:val="Heading3"/>
      </w:pPr>
      <w:r>
        <w:t xml:space="preserve">Archive jars and falcon tubes</w:t>
      </w:r>
    </w:p>
    <w:p>
      <w:pPr>
        <w:pStyle w:val="FirstParagraph"/>
      </w:pPr>
      <w:r>
        <w:drawing>
          <wp:inline>
            <wp:extent cx="2381250" cy="1785379"/>
            <wp:effectExtent b="0" l="0" r="0" t="0"/>
            <wp:docPr descr="" title="" id="219" name="Picture"/>
            <a:graphic>
              <a:graphicData uri="http://schemas.openxmlformats.org/drawingml/2006/picture">
                <pic:pic>
                  <pic:nvPicPr>
                    <pic:cNvPr descr="images/cryo-labels.jpg" id="220" name="Picture"/>
                    <pic:cNvPicPr>
                      <a:picLocks noChangeArrowheads="1" noChangeAspect="1"/>
                    </pic:cNvPicPr>
                  </pic:nvPicPr>
                  <pic:blipFill>
                    <a:blip r:embed="rId218"/>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1">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2">
        <w:r>
          <w:rPr>
            <w:rStyle w:val="Hyperlink"/>
          </w:rPr>
          <w:t xml:space="preserve">archive spreadsheet</w:t>
        </w:r>
      </w:hyperlink>
      <w:r>
        <w:t xml:space="preserve"> </w:t>
      </w:r>
      <w:r>
        <w:t xml:space="preserve">with the additional sample IDs, number of falcon tubes, and box number of the glass jar.</w:t>
      </w:r>
    </w:p>
    <w:bookmarkEnd w:id="223"/>
    <w:bookmarkEnd w:id="224"/>
    <w:bookmarkEnd w:id="225"/>
    <w:bookmarkStart w:id="251"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6"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6"/>
    <w:bookmarkStart w:id="235" w:name="watech-data-categorization"/>
    <w:p>
      <w:pPr>
        <w:pStyle w:val="Heading2"/>
      </w:pPr>
      <w:r>
        <w:t xml:space="preserve">8.1 WaTech data categorization</w:t>
      </w:r>
    </w:p>
    <w:p>
      <w:pPr>
        <w:pStyle w:val="FirstParagraph"/>
      </w:pPr>
      <w:r>
        <w:t xml:space="preserve">Under Washington State</w:t>
      </w:r>
      <w:r>
        <w:t xml:space="preserve"> </w:t>
      </w:r>
      <w:hyperlink r:id="rId227">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28"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28"/>
    <w:bookmarkStart w:id="231"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9">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0">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1"/>
    <w:bookmarkStart w:id="23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2"/>
    <w:bookmarkStart w:id="23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3">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4"/>
    <w:bookmarkEnd w:id="235"/>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6">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2">
        <w:r>
          <w:rPr>
            <w:rStyle w:val="Hyperlink"/>
          </w:rPr>
          <w:t xml:space="preserve">example R script</w:t>
        </w:r>
      </w:hyperlink>
      <w:r>
        <w:t xml:space="preserve"> </w:t>
      </w:r>
      <w:r>
        <w:t xml:space="preserve">that anonymizes data on the website version of this DMP.</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39">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0">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1"/>
    <w:bookmarkStart w:id="248"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3">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3">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4">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4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0"/>
    <w:bookmarkEnd w:id="251"/>
    <w:bookmarkStart w:id="309" w:name="sec-code-style-guide"/>
    <w:p>
      <w:pPr>
        <w:pStyle w:val="Heading1"/>
      </w:pPr>
      <w:r>
        <w:t xml:space="preserve">9. Code style guide</w:t>
      </w:r>
    </w:p>
    <w:p>
      <w:pPr>
        <w:pStyle w:val="FirstParagraph"/>
      </w:pPr>
      <w:r>
        <w:t xml:space="preserve">This style guide adapts the</w:t>
      </w:r>
      <w:r>
        <w:t xml:space="preserve"> </w:t>
      </w:r>
      <w:hyperlink r:id="rId25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3">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7"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6">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57">
        <w:r>
          <w:rPr>
            <w:rStyle w:val="Hyperlink"/>
          </w:rPr>
          <w:t xml:space="preserve">workshop</w:t>
        </w:r>
        <w:r>
          <w:rPr>
            <w:rStyle w:val="Hyperlink"/>
          </w:rPr>
          <w:t xml:space="preserve"> </w:t>
        </w:r>
        <w:r>
          <w:rPr>
            <w:rStyle w:val="Hyperlink"/>
          </w:rPr>
          <w:t xml:space="preserve">slides</w:t>
        </w:r>
      </w:hyperlink>
      <w:r>
        <w:t xml:space="preserve">.</w:t>
      </w:r>
    </w:p>
    <w:bookmarkStart w:id="264"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58">
        <w:r>
          <w:rPr>
            <w:rStyle w:val="Hyperlink"/>
          </w:rPr>
          <w:t xml:space="preserve">{washi}</w:t>
        </w:r>
      </w:hyperlink>
      <w:r>
        <w:t xml:space="preserve"> </w:t>
      </w:r>
      <w:r>
        <w:t xml:space="preserve">and</w:t>
      </w:r>
      <w:r>
        <w:t xml:space="preserve"> </w:t>
      </w:r>
      <w:hyperlink r:id="rId259">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0">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1">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2">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0">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3">
        <w:r>
          <w:rPr>
            <w:rStyle w:val="Hyperlink"/>
            <w:iCs/>
            <w:i/>
          </w:rPr>
          <w:t xml:space="preserve">R Packages</w:t>
        </w:r>
        <w:r>
          <w:rPr>
            <w:rStyle w:val="Hyperlink"/>
            <w:iCs/>
            <w:i/>
          </w:rPr>
          <w:t xml:space="preserve"> </w:t>
        </w:r>
        <w:r>
          <w:rPr>
            <w:rStyle w:val="Hyperlink"/>
            <w:iCs/>
            <w:i/>
          </w:rPr>
          <w:t xml:space="preserve">(2e)</w:t>
        </w:r>
      </w:hyperlink>
      <w:r>
        <w:t xml:space="preserve">.</w:t>
      </w:r>
    </w:p>
    <w:bookmarkEnd w:id="264"/>
    <w:bookmarkStart w:id="271"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67"/>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69" name="Picture"/>
            <a:graphic>
              <a:graphicData uri="http://schemas.openxmlformats.org/drawingml/2006/picture">
                <pic:pic>
                  <pic:nvPicPr>
                    <pic:cNvPr descr="images/ah-project.png" id="270" name="Picture"/>
                    <pic:cNvPicPr>
                      <a:picLocks noChangeArrowheads="1" noChangeAspect="1"/>
                    </pic:cNvPicPr>
                  </pic:nvPicPr>
                  <pic:blipFill>
                    <a:blip r:embed="rId268"/>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1"/>
    <w:bookmarkStart w:id="276" w:name="here-package"/>
    <w:p>
      <w:pPr>
        <w:pStyle w:val="Heading3"/>
      </w:pPr>
      <w:r>
        <w:t xml:space="preserve">{here} package</w:t>
      </w:r>
    </w:p>
    <w:p>
      <w:pPr>
        <w:pStyle w:val="FirstParagraph"/>
      </w:pPr>
      <w:r>
        <w:t xml:space="preserve">In combination with R projects, the</w:t>
      </w:r>
      <w:r>
        <w:t xml:space="preserve"> </w:t>
      </w:r>
      <w:hyperlink r:id="rId272">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4" name="Picture"/>
            <a:graphic>
              <a:graphicData uri="http://schemas.openxmlformats.org/drawingml/2006/picture">
                <pic:pic>
                  <pic:nvPicPr>
                    <pic:cNvPr descr="images/ah-here.png" id="275" name="Picture"/>
                    <pic:cNvPicPr>
                      <a:picLocks noChangeArrowheads="1" noChangeAspect="1"/>
                    </pic:cNvPicPr>
                  </pic:nvPicPr>
                  <pic:blipFill>
                    <a:blip r:embed="rId273"/>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6"/>
    <w:bookmarkEnd w:id="277"/>
    <w:bookmarkStart w:id="283"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78">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79"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9"/>
    <w:bookmarkStart w:id="280"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0"/>
    <w:bookmarkStart w:id="282"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1"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1"/>
    <w:bookmarkEnd w:id="282"/>
    <w:bookmarkEnd w:id="283"/>
    <w:bookmarkStart w:id="293" w:name="r-scripts"/>
    <w:p>
      <w:pPr>
        <w:pStyle w:val="Heading2"/>
      </w:pPr>
      <w:r>
        <w:t xml:space="preserve">9.3 R scripts</w:t>
      </w:r>
    </w:p>
    <w:bookmarkStart w:id="286"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4">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5">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6"/>
    <w:bookmarkStart w:id="292"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87">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88">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0" name="Picture"/>
            <a:graphic>
              <a:graphicData uri="http://schemas.openxmlformats.org/drawingml/2006/picture">
                <pic:pic>
                  <pic:nvPicPr>
                    <pic:cNvPr descr="images/sections.png" id="291" name="Picture"/>
                    <pic:cNvPicPr>
                      <a:picLocks noChangeArrowheads="1" noChangeAspect="1"/>
                    </pic:cNvPicPr>
                  </pic:nvPicPr>
                  <pic:blipFill>
                    <a:blip r:embed="rId289"/>
                    <a:stretch>
                      <a:fillRect/>
                    </a:stretch>
                  </pic:blipFill>
                  <pic:spPr bwMode="auto">
                    <a:xfrm>
                      <a:off x="0" y="0"/>
                      <a:ext cx="6400800" cy="2711611"/>
                    </a:xfrm>
                    <a:prstGeom prst="rect">
                      <a:avLst/>
                    </a:prstGeom>
                    <a:noFill/>
                    <a:ln w="9525">
                      <a:noFill/>
                      <a:headEnd/>
                      <a:tailEnd/>
                    </a:ln>
                  </pic:spPr>
                </pic:pic>
              </a:graphicData>
            </a:graphic>
          </wp:inline>
        </w:drawing>
      </w:r>
    </w:p>
    <w:bookmarkEnd w:id="292"/>
    <w:bookmarkEnd w:id="293"/>
    <w:bookmarkStart w:id="308" w:name="code-styling"/>
    <w:p>
      <w:pPr>
        <w:pStyle w:val="Heading2"/>
      </w:pPr>
      <w:r>
        <w:t xml:space="preserve">9.4 Code styling</w:t>
      </w:r>
    </w:p>
    <w:p>
      <w:pPr>
        <w:pStyle w:val="FirstParagraph"/>
      </w:pPr>
      <w:r>
        <w:t xml:space="preserve">Review the Syntax chapter of the</w:t>
      </w:r>
      <w:r>
        <w:t xml:space="preserve"> </w:t>
      </w:r>
      <w:hyperlink r:id="rId294">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5">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6">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297">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298">
        <w:r>
          <w:rPr>
            <w:rStyle w:val="Hyperlink"/>
          </w:rPr>
          <w:t xml:space="preserve">readme</w:t>
        </w:r>
      </w:hyperlink>
      <w:r>
        <w:t xml:space="preserve"> </w:t>
      </w:r>
      <w:r>
        <w:t xml:space="preserve">for examples.</w:t>
      </w:r>
    </w:p>
    <w:bookmarkStart w:id="300"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299">
        <w:r>
          <w:rPr>
            <w:rStyle w:val="Hyperlink"/>
          </w:rPr>
          <w:t xml:space="preserve">{usethis}</w:t>
        </w:r>
      </w:hyperlink>
      <w:r>
        <w:t xml:space="preserve"> </w:t>
      </w:r>
      <w:r>
        <w:t xml:space="preserve">package.</w:t>
      </w:r>
    </w:p>
    <w:bookmarkEnd w:id="300"/>
    <w:bookmarkStart w:id="307"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1"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1"/>
    <w:bookmarkStart w:id="302"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2"/>
    <w:bookmarkStart w:id="306"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4" name="Picture"/>
            <a:graphic>
              <a:graphicData uri="http://schemas.openxmlformats.org/drawingml/2006/picture">
                <pic:pic>
                  <pic:nvPicPr>
                    <pic:cNvPr descr="images/styler.png" id="305" name="Picture"/>
                    <pic:cNvPicPr>
                      <a:picLocks noChangeArrowheads="1" noChangeAspect="1"/>
                    </pic:cNvPicPr>
                  </pic:nvPicPr>
                  <pic:blipFill>
                    <a:blip r:embed="rId303"/>
                    <a:stretch>
                      <a:fillRect/>
                    </a:stretch>
                  </pic:blipFill>
                  <pic:spPr bwMode="auto">
                    <a:xfrm>
                      <a:off x="0" y="0"/>
                      <a:ext cx="6400800" cy="2261821"/>
                    </a:xfrm>
                    <a:prstGeom prst="rect">
                      <a:avLst/>
                    </a:prstGeom>
                    <a:noFill/>
                    <a:ln w="9525">
                      <a:noFill/>
                      <a:headEnd/>
                      <a:tailEnd/>
                    </a:ln>
                  </pic:spPr>
                </pic:pic>
              </a:graphicData>
            </a:graphic>
          </wp:inline>
        </w:drawing>
      </w:r>
    </w:p>
    <w:bookmarkEnd w:id="306"/>
    <w:bookmarkEnd w:id="307"/>
    <w:bookmarkEnd w:id="308"/>
    <w:bookmarkEnd w:id="309"/>
    <w:bookmarkStart w:id="333" w:name="references"/>
    <w:p>
      <w:pPr>
        <w:pStyle w:val="Heading1"/>
      </w:pPr>
      <w:r>
        <w:t xml:space="preserve">References</w:t>
      </w:r>
    </w:p>
    <w:bookmarkStart w:id="332" w:name="refs"/>
    <w:bookmarkStart w:id="311"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0">
        <w:r>
          <w:rPr>
            <w:rStyle w:val="Hyperlink"/>
          </w:rPr>
          <w:t xml:space="preserve">https://doi.org/10.1080/00031305.2017.1399928</w:t>
        </w:r>
      </w:hyperlink>
      <w:r>
        <w:t xml:space="preserve">.</w:t>
      </w:r>
    </w:p>
    <w:bookmarkEnd w:id="311"/>
    <w:bookmarkStart w:id="312"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2"/>
    <w:bookmarkStart w:id="314"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3">
        <w:r>
          <w:rPr>
            <w:rStyle w:val="Hyperlink"/>
          </w:rPr>
          <w:t xml:space="preserve">https://doi.org/10.1002/ael2.20062</w:t>
        </w:r>
      </w:hyperlink>
      <w:r>
        <w:t xml:space="preserve">.</w:t>
      </w:r>
    </w:p>
    <w:bookmarkEnd w:id="314"/>
    <w:bookmarkStart w:id="31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5">
        <w:r>
          <w:rPr>
            <w:rStyle w:val="Hyperlink"/>
          </w:rPr>
          <w:t xml:space="preserve">https://ec.europa.eu/research/participants/data/ref/h2020/grants_manual/hi/oa_pilot/h2020-hi-oa-data-mgt_en.pdf</w:t>
        </w:r>
      </w:hyperlink>
      <w:r>
        <w:t xml:space="preserve">.</w:t>
      </w:r>
    </w:p>
    <w:bookmarkEnd w:id="316"/>
    <w:bookmarkStart w:id="31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4">
        <w:r>
          <w:rPr>
            <w:rStyle w:val="Hyperlink"/>
          </w:rPr>
          <w:t xml:space="preserve">https://timfarewell.co.uk/my-r-script-header-template/</w:t>
        </w:r>
      </w:hyperlink>
      <w:r>
        <w:t xml:space="preserve">.</w:t>
      </w:r>
    </w:p>
    <w:bookmarkEnd w:id="317"/>
    <w:bookmarkStart w:id="319" w:name="ref-harvardmedicalschool2023"/>
    <w:p>
      <w:pPr>
        <w:pStyle w:val="Bibliography"/>
      </w:pPr>
      <w:r>
        <w:t xml:space="preserve">Harvard Medical School. 2023.</w:t>
      </w:r>
      <w:r>
        <w:t xml:space="preserve"> </w:t>
      </w:r>
      <w:r>
        <w:t xml:space="preserve">“Data Management Plans.”</w:t>
      </w:r>
      <w:r>
        <w:t xml:space="preserve"> </w:t>
      </w:r>
      <w:hyperlink r:id="rId318">
        <w:r>
          <w:rPr>
            <w:rStyle w:val="Hyperlink"/>
          </w:rPr>
          <w:t xml:space="preserve">https://datamanagement.hms.harvard.edu/plan-design/data-management-plans</w:t>
        </w:r>
      </w:hyperlink>
      <w:r>
        <w:t xml:space="preserve">.</w:t>
      </w:r>
    </w:p>
    <w:bookmarkEnd w:id="319"/>
    <w:bookmarkStart w:id="321"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0">
        <w:r>
          <w:rPr>
            <w:rStyle w:val="Hyperlink"/>
          </w:rPr>
          <w:t xml:space="preserve">https://doi.org/10.1002/csan.20979</w:t>
        </w:r>
      </w:hyperlink>
      <w:r>
        <w:t xml:space="preserve">.</w:t>
      </w:r>
    </w:p>
    <w:bookmarkEnd w:id="321"/>
    <w:bookmarkStart w:id="32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2">
        <w:r>
          <w:rPr>
            <w:rStyle w:val="Hyperlink"/>
          </w:rPr>
          <w:t xml:space="preserve">https://datamgmtinedresearch.com/</w:t>
        </w:r>
      </w:hyperlink>
      <w:r>
        <w:t xml:space="preserve">.</w:t>
      </w:r>
    </w:p>
    <w:bookmarkEnd w:id="323"/>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324">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67">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3" Target="media/rId103.png" /><Relationship Type="http://schemas.openxmlformats.org/officeDocument/2006/relationships/image" Id="rId197" Target="media/rId197.png" /><Relationship Type="http://schemas.openxmlformats.org/officeDocument/2006/relationships/image" Id="rId88" Target="media/rId88.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174" Target="media/rId174.png" /><Relationship Type="http://schemas.openxmlformats.org/officeDocument/2006/relationships/image" Id="rId218" Target="media/rId218.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289" Target="media/rId289.png" /><Relationship Type="http://schemas.openxmlformats.org/officeDocument/2006/relationships/image" Id="rId23" Target="media/rId23.png" /><Relationship Type="http://schemas.openxmlformats.org/officeDocument/2006/relationships/image" Id="rId303" Target="media/rId303.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external-data" TargetMode="External" /><Relationship Type="http://schemas.openxmlformats.org/officeDocument/2006/relationships/hyperlink" Id="rId168" Target="Y:/NRAS/soil-health-initiative/state-of-the-soils/external-data/intake/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external-data" TargetMode="External" /><Relationship Type="http://schemas.openxmlformats.org/officeDocument/2006/relationships/hyperlink" Id="rId168" Target="Y:/NRAS/soil-health-initiative/state-of-the-soils/external-data/intake/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2024-03-13T20:22:23Z</dcterms:created>
  <dcterms:modified xsi:type="dcterms:W3CDTF">2024-03-13T20:22:23Z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